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114" w:rsidRPr="00DF0114" w:rsidRDefault="00DF0114" w:rsidP="00DF011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F011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DF0114" w:rsidRPr="00DF0114" w:rsidRDefault="00DF0114" w:rsidP="00DF011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F011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DF0114" w:rsidRPr="00DF0114" w:rsidRDefault="00DF0114" w:rsidP="00DF011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F011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F0114" w:rsidRPr="00DF0114" w:rsidRDefault="00DF0114" w:rsidP="00DF0114">
      <w:pPr>
        <w:pStyle w:val="a3"/>
        <w:ind w:left="709" w:right="-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F0114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324A63" w:rsidRPr="00DF0114" w:rsidRDefault="00DF0114" w:rsidP="00DF0114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DF011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  <w:r w:rsidR="00324A63" w:rsidRPr="00DF0114"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</w:p>
    <w:p w:rsidR="00324A63" w:rsidRPr="00DF0114" w:rsidRDefault="00324A63" w:rsidP="009C2EFB">
      <w:pPr>
        <w:ind w:left="709" w:right="141"/>
        <w:jc w:val="center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324A63" w:rsidRPr="00DF0114" w:rsidRDefault="00324A63" w:rsidP="00DF0114">
      <w:pPr>
        <w:pStyle w:val="a8"/>
        <w:numPr>
          <w:ilvl w:val="0"/>
          <w:numId w:val="1"/>
        </w:numPr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>Название лекции: Локальные ревматические заболевания околосустав</w:t>
      </w:r>
      <w:r w:rsidRPr="00DF0114">
        <w:rPr>
          <w:rFonts w:ascii="Times New Roman" w:hAnsi="Times New Roman" w:cs="Times New Roman"/>
          <w:sz w:val="24"/>
          <w:szCs w:val="24"/>
        </w:rPr>
        <w:softHyphen/>
        <w:t>ных мягких тканей.</w:t>
      </w:r>
    </w:p>
    <w:p w:rsidR="00324A63" w:rsidRPr="00DF0114" w:rsidRDefault="00324A63" w:rsidP="00DF0114">
      <w:pPr>
        <w:pStyle w:val="a8"/>
        <w:numPr>
          <w:ilvl w:val="0"/>
          <w:numId w:val="1"/>
        </w:numPr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>Код темы лекции по унифицированной программе: 6.2.</w:t>
      </w:r>
    </w:p>
    <w:p w:rsidR="00324A63" w:rsidRPr="00DF0114" w:rsidRDefault="00DF0114" w:rsidP="00DF011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DF0114">
        <w:rPr>
          <w:rFonts w:ascii="Times New Roman" w:hAnsi="Times New Roman" w:cs="Times New Roman"/>
          <w:sz w:val="24"/>
          <w:szCs w:val="24"/>
        </w:rPr>
        <w:t>Наименование цикла:</w:t>
      </w:r>
      <w:r w:rsidRPr="00DF0114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DF0114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Pr="00DF0114">
        <w:rPr>
          <w:rFonts w:ascii="Times New Roman" w:hAnsi="Times New Roman" w:cs="Times New Roman"/>
          <w:sz w:val="24"/>
          <w:szCs w:val="24"/>
        </w:rPr>
        <w:t xml:space="preserve"> «Ревматология».</w:t>
      </w:r>
    </w:p>
    <w:p w:rsidR="00DF0114" w:rsidRPr="00DF0114" w:rsidRDefault="00324A63" w:rsidP="00DF011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Контингент: </w:t>
      </w:r>
      <w:r w:rsidR="00DF0114" w:rsidRPr="00DF0114">
        <w:rPr>
          <w:rFonts w:ascii="Times New Roman" w:hAnsi="Times New Roman" w:cs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«Ревматология».</w:t>
      </w:r>
    </w:p>
    <w:p w:rsidR="00324A63" w:rsidRPr="00DF0114" w:rsidRDefault="00324A63" w:rsidP="00DF0114">
      <w:pPr>
        <w:pStyle w:val="a8"/>
        <w:numPr>
          <w:ilvl w:val="0"/>
          <w:numId w:val="1"/>
        </w:numPr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324A63" w:rsidRPr="00DF0114" w:rsidRDefault="00324A63" w:rsidP="00DF0114">
      <w:pPr>
        <w:numPr>
          <w:ilvl w:val="0"/>
          <w:numId w:val="1"/>
        </w:numPr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>Продолжительность лекции – 3 часа</w:t>
      </w:r>
    </w:p>
    <w:p w:rsidR="00324A63" w:rsidRPr="00DF0114" w:rsidRDefault="00324A63" w:rsidP="00DF0114">
      <w:pPr>
        <w:pStyle w:val="a8"/>
        <w:numPr>
          <w:ilvl w:val="0"/>
          <w:numId w:val="1"/>
        </w:numPr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Цель: ознакомить </w:t>
      </w:r>
      <w:r w:rsidR="00DF0114" w:rsidRPr="00DF0114">
        <w:rPr>
          <w:rFonts w:ascii="Times New Roman" w:hAnsi="Times New Roman" w:cs="Times New Roman"/>
          <w:sz w:val="24"/>
          <w:szCs w:val="24"/>
        </w:rPr>
        <w:t>обучающегося</w:t>
      </w:r>
      <w:r w:rsidRPr="00DF0114">
        <w:rPr>
          <w:rFonts w:ascii="Times New Roman" w:hAnsi="Times New Roman" w:cs="Times New Roman"/>
          <w:sz w:val="24"/>
          <w:szCs w:val="24"/>
        </w:rPr>
        <w:t xml:space="preserve"> общими представлениями о  локальных ревматических заболеваниях околосустав</w:t>
      </w:r>
      <w:r w:rsidRPr="00DF0114">
        <w:rPr>
          <w:rFonts w:ascii="Times New Roman" w:hAnsi="Times New Roman" w:cs="Times New Roman"/>
          <w:sz w:val="24"/>
          <w:szCs w:val="24"/>
        </w:rPr>
        <w:softHyphen/>
        <w:t>ных мягких тканей.</w:t>
      </w:r>
    </w:p>
    <w:p w:rsidR="00324A63" w:rsidRPr="00DF0114" w:rsidRDefault="00324A63" w:rsidP="00DF0114">
      <w:pPr>
        <w:pStyle w:val="a8"/>
        <w:numPr>
          <w:ilvl w:val="0"/>
          <w:numId w:val="1"/>
        </w:num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>В лекции освещаются следующие вопросы: Локальные ревматические заболевания около-суставных мягких тканей верхней конечности. Нодулярный теносиновит сгибателей пальцев кистей. Контрактура Дюпиитрена. Ганглий. Синдром запястного канала. Синдром канала Гийона. Болезнь де- Кервена. Синдром круглого пронатора, кубитального канала. Наружный и внутренний эпикондилиты. Бурсит локтевого отростка. Поражение мягких тканей области плечевого сустава. Анатомия области плечевого  сустава. Классификация заболеваний области плечевого  сустава. Простой тендинит надостной и других мышц вращательной манжеты плеча. Тендинит двуглавой  мышцы плеча. Разрыв сухожилий надостной мышцы и длинной головки двуглавой мышцы плеча. Ретрактильный капсулит. Синдром "плечо-кисть". Субакромиальный синдром столкновения. Дифференциальный диагноз периартикулярных поражений в области плеча. Лечение заболеваний мягких тканей области плечевого сустава. Локальные ревматические заболевания околосуставных мягких тканей в области шеи и грудной клетки (синдромы верхней апертуры грудной клетки). Синдром передней лестничной мыпшы. Синдром малой грудной мышцы, добавочно</w:t>
      </w:r>
      <w:r w:rsidRPr="00DF0114">
        <w:rPr>
          <w:rFonts w:ascii="Times New Roman" w:hAnsi="Times New Roman" w:cs="Times New Roman"/>
          <w:sz w:val="24"/>
          <w:szCs w:val="24"/>
        </w:rPr>
        <w:softHyphen/>
        <w:t>го шейного ребра. Костохондрит. Синдром  Титце. Миофасциальные синдромы  грудной клетки. Локальные ревматические заболевания околосуставных мягких тканей области поясницы и таза. Дифференциальный диагноз  болей в пояснич</w:t>
      </w:r>
      <w:r w:rsidRPr="00DF0114">
        <w:rPr>
          <w:rFonts w:ascii="Times New Roman" w:hAnsi="Times New Roman" w:cs="Times New Roman"/>
          <w:sz w:val="24"/>
          <w:szCs w:val="24"/>
        </w:rPr>
        <w:softHyphen/>
        <w:t>ной области. Синдром грушевидной мышцы. Трохантерит. Периартрит тазобедренного сустава. Энтезопатия и бурсит области седалищного  бугра. Туннельные синдромы области таза: сдавление кожного наружного нерва бедра (болезнь Рота), запирательного нерва.  Кокцигодиния. Локальные ревматические заболевания околосуставных мягких тканей  нижней конечности. Периартрит коленного сустава. Менископатия. Повреждение крестообразных связок  колен</w:t>
      </w:r>
      <w:r w:rsidRPr="00DF0114">
        <w:rPr>
          <w:rFonts w:ascii="Times New Roman" w:hAnsi="Times New Roman" w:cs="Times New Roman"/>
          <w:sz w:val="24"/>
          <w:szCs w:val="24"/>
        </w:rPr>
        <w:softHyphen/>
      </w:r>
      <w:r w:rsidRPr="00DF0114">
        <w:rPr>
          <w:rFonts w:ascii="Times New Roman" w:hAnsi="Times New Roman" w:cs="Times New Roman"/>
          <w:sz w:val="24"/>
          <w:szCs w:val="24"/>
        </w:rPr>
        <w:lastRenderedPageBreak/>
        <w:t>ного сустава. Бурситы области коленного сустава (препателлярный, киста Бейкера). Болезнь Гоффы. Синдром Пеллегрини-Штиды. Энтезопатия области прикреплении полусухожильной, изящной и портняжной мышц ("гусиной лапки").  Тарзальный туннельный синдром. Энтезопатии в области пяточной кости (плантарный фасциит), заднетаранньй бурсит. Метатарзалгия Мортона. Ахиллодиния, взаимосвязь с серонегативными спондилоартритами. Взаимосвязь локальных болевых синдромов в области стопы с продольным и поперечным плоскостопием.  Методы лечения локальных ревматических заболеваний околосуставных мягких тканей. Локальное введение глюкокортикостероидов. Местное применения нестероидных противовоспалительных препаратов. Лечебная гимнастика и коррекция ортопеди</w:t>
      </w:r>
      <w:r w:rsidRPr="00DF0114">
        <w:rPr>
          <w:rFonts w:ascii="Times New Roman" w:hAnsi="Times New Roman" w:cs="Times New Roman"/>
          <w:sz w:val="24"/>
          <w:szCs w:val="24"/>
        </w:rPr>
        <w:softHyphen/>
        <w:t xml:space="preserve">ческих отклонений. </w:t>
      </w:r>
    </w:p>
    <w:p w:rsidR="00324A63" w:rsidRPr="00DF0114" w:rsidRDefault="00324A63" w:rsidP="00DF0114">
      <w:pPr>
        <w:pStyle w:val="a8"/>
        <w:numPr>
          <w:ilvl w:val="0"/>
          <w:numId w:val="1"/>
        </w:num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>План лекции: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Локальные ревматические заболевания около-суставных мягких тканей верхней конечности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Нодулярный теносиновит сгибателей пальцев кистей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Контрактура Дюпиитрена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Ганглий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Синдром запястного канала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Синдром канала Гийона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Болезнь де- Кервена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Синдром круглого пронатора, кубитального канала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Наружный и внутренний эпикондилиты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Бурсит локтевого отростка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Поражение мягких тканей области плечевого сустава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Анатомия области плечевого  сустава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Классификация заболеваний области плечевого  сустава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Простой тендинит надостной и других мышц вращательной манжеты плеча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 Тендинит двуглавой  мышцы плеча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Разрыв сухожилий надостной мышцы и длинной головки двуглавой мышцы плеча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Ретрактильный капсулит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Синдром "плечо-кисть"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Субакромиальный синдром столкновения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Дифференциальный диагноз периартикулярных поражений в области плеча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>Лечение заболеваний мягких тканей области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плечевого сустава.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Локальные ревматические заболевания околосуставных мягких тканей в области шеи и грудной клетки (синдромы верхней апертуры грудной клетки)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Синдром передней лестничной мышцы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Синдром малой грудной мышцы, добавочного шейного ребра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Костохондрит. Синдром  Титце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Миофасциальные синдромы  грудной клетки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Локальные ревматические заболевания околосуставных мягких тканей области поясницы и таза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>Дифференциальный диагноз  болей в поясничной области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Синдром грушевидной мышцы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>Трохантерит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Периартрит тазобедренного сустава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Энтезопатия и бурсит области седалищного  бугра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lastRenderedPageBreak/>
        <w:t xml:space="preserve"> Туннельные синдромы области таза: сдавле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ние кожного наружного нерва бедра (болезнь Рота), запирательного нерва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Кокцигодиния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Локальные ревматические заболевания околосуставных мягких тканей  нижней конечности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 Периартрит коленного сустава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Менископатия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Повреждение крестообразных связок  коленного сустава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Бурситы области коленного сустава (препателлярный, киста Бейкера)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Болезнь Гоффы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 Синдром Пеллегрини-Штиды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Энтезопатия области прикреплении полусухожильной, изящной и портняжной мышц ("гусиной лапки")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Тарзальный туннельный синдром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Энтезопатии в области пяточной кости (плантарный фасциит), заднетаранньй бурсит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Метатарзалгия Мортона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>Ахиллодиния, взаимосвязь с серонегативными спондилоартритами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Взаимосвязь локальных болевых синдромов в области стопы с продольным и поперечным плоскостопием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Методы лечения локальных ревматических заболеваний околосуставных мягких тканей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Локальное введение глюкокортикостероидов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Местное применения нестероидных противовоспалительных препаратов </w:t>
      </w:r>
    </w:p>
    <w:p w:rsidR="00324A63" w:rsidRPr="00DF0114" w:rsidRDefault="00324A63" w:rsidP="009C2EFB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Лечебная гимнастика и коррекция ортопедических отклонений  </w:t>
      </w:r>
    </w:p>
    <w:p w:rsidR="00324A63" w:rsidRPr="00DF0114" w:rsidRDefault="00324A63" w:rsidP="009C2EFB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324A63" w:rsidRPr="00DF0114" w:rsidRDefault="00DF0114" w:rsidP="009C2EFB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324A63" w:rsidRPr="00DF0114">
        <w:rPr>
          <w:rFonts w:ascii="Times New Roman" w:hAnsi="Times New Roman" w:cs="Times New Roman"/>
          <w:sz w:val="24"/>
          <w:szCs w:val="24"/>
        </w:rPr>
        <w:t>.</w:t>
      </w:r>
      <w:r w:rsidR="00324A63" w:rsidRPr="00DF0114">
        <w:rPr>
          <w:rFonts w:ascii="Times New Roman" w:hAnsi="Times New Roman" w:cs="Times New Roman"/>
          <w:sz w:val="24"/>
          <w:szCs w:val="24"/>
        </w:rPr>
        <w:tab/>
        <w:t xml:space="preserve">Иллюстрированный  материал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324A63" w:rsidRPr="00DF0114" w:rsidRDefault="00DF0114" w:rsidP="009C2EFB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324A63" w:rsidRPr="00DF0114">
        <w:rPr>
          <w:rFonts w:ascii="Times New Roman" w:hAnsi="Times New Roman" w:cs="Times New Roman"/>
          <w:sz w:val="24"/>
          <w:szCs w:val="24"/>
        </w:rPr>
        <w:t>.</w:t>
      </w:r>
      <w:r w:rsidR="00324A63" w:rsidRPr="00DF0114">
        <w:rPr>
          <w:rFonts w:ascii="Times New Roman" w:hAnsi="Times New Roman" w:cs="Times New Roman"/>
          <w:sz w:val="24"/>
          <w:szCs w:val="24"/>
        </w:rPr>
        <w:tab/>
        <w:t>Методы контроля знаний и навыков: тестовый контроль</w:t>
      </w:r>
    </w:p>
    <w:p w:rsidR="00324A63" w:rsidRPr="00DF0114" w:rsidRDefault="00324A63" w:rsidP="009C2EFB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324A63" w:rsidRPr="00DF0114" w:rsidRDefault="00324A63" w:rsidP="009C2EFB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324A63" w:rsidRPr="00DF0114" w:rsidRDefault="00324A63" w:rsidP="009C2EFB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     </w:t>
      </w:r>
      <w:r w:rsidR="00DF0114">
        <w:rPr>
          <w:rFonts w:ascii="Times New Roman" w:hAnsi="Times New Roman" w:cs="Times New Roman"/>
          <w:sz w:val="24"/>
          <w:szCs w:val="24"/>
        </w:rPr>
        <w:t>12</w:t>
      </w:r>
      <w:bookmarkStart w:id="0" w:name="_GoBack"/>
      <w:bookmarkEnd w:id="0"/>
      <w:r w:rsidRPr="00DF0114">
        <w:rPr>
          <w:rFonts w:ascii="Times New Roman" w:hAnsi="Times New Roman" w:cs="Times New Roman"/>
          <w:sz w:val="24"/>
          <w:szCs w:val="24"/>
        </w:rPr>
        <w:t xml:space="preserve">. Литература по теме лекции. </w:t>
      </w:r>
    </w:p>
    <w:p w:rsidR="00324A63" w:rsidRPr="00DF0114" w:rsidRDefault="00324A63" w:rsidP="009C2EFB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324A63" w:rsidRPr="00DF0114" w:rsidRDefault="00324A63" w:rsidP="009C2EFB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324A63" w:rsidRPr="00DF0114" w:rsidRDefault="00324A63" w:rsidP="009C2EF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textAlignment w:val="baseline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DF0114">
        <w:rPr>
          <w:rStyle w:val="apple-style-span"/>
          <w:rFonts w:ascii="Times New Roman" w:hAnsi="Times New Roman" w:cs="Times New Roman"/>
          <w:sz w:val="24"/>
          <w:szCs w:val="24"/>
        </w:rPr>
        <w:t>Боли в суставах. Дифференциальная диагностика: руководство/ С. П. Филоненко, С. С. Якушин. - М.: Гэотар Медиа,</w:t>
      </w:r>
      <w:r w:rsidRPr="00DF011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F0114">
        <w:rPr>
          <w:rStyle w:val="apple-style-span"/>
          <w:rFonts w:ascii="Times New Roman" w:hAnsi="Times New Roman" w:cs="Times New Roman"/>
          <w:sz w:val="24"/>
          <w:szCs w:val="24"/>
        </w:rPr>
        <w:t>2010. - 176 с.</w:t>
      </w:r>
    </w:p>
    <w:p w:rsidR="00324A63" w:rsidRPr="00DF0114" w:rsidRDefault="00324A63" w:rsidP="009C2EFB">
      <w:pPr>
        <w:pStyle w:val="a8"/>
        <w:numPr>
          <w:ilvl w:val="0"/>
          <w:numId w:val="5"/>
        </w:numPr>
        <w:spacing w:after="0" w:line="240" w:lineRule="auto"/>
        <w:ind w:left="709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DF01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DF0114">
        <w:rPr>
          <w:rFonts w:ascii="Times New Roman" w:hAnsi="Times New Roman" w:cs="Times New Roman"/>
          <w:color w:val="000000"/>
          <w:sz w:val="24"/>
          <w:szCs w:val="24"/>
        </w:rPr>
        <w:t>ие </w:t>
      </w:r>
      <w:r w:rsidRPr="00DF01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DF0114">
        <w:rPr>
          <w:rFonts w:ascii="Times New Roman" w:hAnsi="Times New Roman" w:cs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 : рек. УМО в качестве учебного пособия/ В. С. Моисеев, Ж. Д. Кобалава, С. В. Моисеев ; под ред. В. С. Моисеева. - М.: Гэотар Медиа, 2008. - 832 с.</w:t>
      </w:r>
    </w:p>
    <w:p w:rsidR="00324A63" w:rsidRPr="00DF0114" w:rsidRDefault="00324A63" w:rsidP="009C2EF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textAlignment w:val="baseline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 </w:t>
      </w:r>
      <w:r w:rsidRPr="00DF0114">
        <w:rPr>
          <w:rFonts w:ascii="Times New Roman" w:hAnsi="Times New Roman" w:cs="Times New Roman"/>
          <w:sz w:val="24"/>
          <w:szCs w:val="24"/>
          <w:shd w:val="clear" w:color="auto" w:fill="FFFFFF"/>
        </w:rPr>
        <w:t>клиническ</w:t>
      </w:r>
      <w:r w:rsidRPr="00DF0114">
        <w:rPr>
          <w:rFonts w:ascii="Times New Roman" w:hAnsi="Times New Roman" w:cs="Times New Roman"/>
          <w:sz w:val="24"/>
          <w:szCs w:val="24"/>
        </w:rPr>
        <w:t>ой </w:t>
      </w:r>
      <w:r w:rsidRPr="00DF0114">
        <w:rPr>
          <w:rFonts w:ascii="Times New Roman" w:hAnsi="Times New Roman" w:cs="Times New Roman"/>
          <w:sz w:val="24"/>
          <w:szCs w:val="24"/>
          <w:shd w:val="clear" w:color="auto" w:fill="FFFFFF"/>
        </w:rPr>
        <w:t>фармакологи</w:t>
      </w:r>
      <w:r w:rsidRPr="00DF0114">
        <w:rPr>
          <w:rFonts w:ascii="Times New Roman" w:hAnsi="Times New Roman" w:cs="Times New Roman"/>
          <w:sz w:val="24"/>
          <w:szCs w:val="24"/>
        </w:rPr>
        <w:t>ей: руководство для врачей : рек. УМО в качестве учебного пособия/ В. С. Моисеев, Ж. Д. Кобалава, С. В. Моисеев ; под ред. В. С. Моисеева. - М.: Гэотар Медиа, 2008. - 832 с.</w:t>
      </w:r>
    </w:p>
    <w:p w:rsidR="00324A63" w:rsidRPr="00DF0114" w:rsidRDefault="00324A63" w:rsidP="009C2EF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Диагностика ревматических заболеваний: руководство для врачей/ И. А. Реуцкий, В. Ф. Маринин, А. В. Глотов. - М.: МИА, 2011. - 437 с.Ревматология / Е.Л. Насонов, В.Н. Насонова. ГЕОТАР-Медиа. 2008. </w:t>
      </w:r>
    </w:p>
    <w:p w:rsidR="00324A63" w:rsidRPr="00DF0114" w:rsidRDefault="00324A63" w:rsidP="009C2EFB">
      <w:pPr>
        <w:pStyle w:val="a8"/>
        <w:numPr>
          <w:ilvl w:val="0"/>
          <w:numId w:val="5"/>
        </w:numPr>
        <w:spacing w:after="0" w:line="240" w:lineRule="auto"/>
        <w:ind w:left="709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DF0114">
        <w:rPr>
          <w:rFonts w:ascii="Times New Roman" w:hAnsi="Times New Roman" w:cs="Times New Roman"/>
          <w:color w:val="000000"/>
          <w:sz w:val="24"/>
          <w:szCs w:val="24"/>
        </w:rPr>
        <w:t>Дифференциальный диагноз </w:t>
      </w:r>
      <w:r w:rsidRPr="00DF01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DF0114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DF01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DF0114">
        <w:rPr>
          <w:rFonts w:ascii="Times New Roman" w:hAnsi="Times New Roman" w:cs="Times New Roman"/>
          <w:color w:val="000000"/>
          <w:sz w:val="24"/>
          <w:szCs w:val="24"/>
        </w:rPr>
        <w:t>ей: алгоритмический подход: монография/ П. М. Хили, Э. Д. Джекобсон ; пер. с англ. под общ. ред. Д. Ш. Газизовой. - М.: БИНОМ, 2007. - 277 с.</w:t>
      </w:r>
    </w:p>
    <w:p w:rsidR="00324A63" w:rsidRPr="00DF0114" w:rsidRDefault="00324A63" w:rsidP="009C2EF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textAlignment w:val="baseline"/>
        <w:rPr>
          <w:rFonts w:ascii="Times New Roman" w:hAnsi="Times New Roman" w:cs="Times New Roman"/>
          <w:sz w:val="24"/>
          <w:szCs w:val="24"/>
        </w:rPr>
      </w:pPr>
      <w:r w:rsidRPr="00DF0114">
        <w:rPr>
          <w:rStyle w:val="apple-style-span"/>
          <w:rFonts w:ascii="Times New Roman" w:hAnsi="Times New Roman" w:cs="Times New Roman"/>
          <w:sz w:val="24"/>
          <w:szCs w:val="24"/>
        </w:rPr>
        <w:lastRenderedPageBreak/>
        <w:t>Диффузные болезни соединительной</w:t>
      </w:r>
      <w:r w:rsidRPr="00DF011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F0114">
        <w:rPr>
          <w:rStyle w:val="apple-style-span"/>
          <w:rFonts w:ascii="Times New Roman" w:hAnsi="Times New Roman" w:cs="Times New Roman"/>
          <w:sz w:val="24"/>
          <w:szCs w:val="24"/>
        </w:rPr>
        <w:t>ткани: руководство для врачей/ И. Б. Беляева, Е. Г. Зоткин, Н. А. Куницкая [и др.]; под ред. В. И. Мазурова. - СПб.: СпецЛит,</w:t>
      </w:r>
      <w:r w:rsidRPr="00DF011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F0114">
        <w:rPr>
          <w:rStyle w:val="apple-style-span"/>
          <w:rFonts w:ascii="Times New Roman" w:hAnsi="Times New Roman" w:cs="Times New Roman"/>
          <w:sz w:val="24"/>
          <w:szCs w:val="24"/>
        </w:rPr>
        <w:t>2009. - 193 с.</w:t>
      </w:r>
    </w:p>
    <w:p w:rsidR="00324A63" w:rsidRPr="00DF0114" w:rsidRDefault="00324A63" w:rsidP="009C2EF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textAlignment w:val="baseline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pacing w:val="-7"/>
          <w:sz w:val="24"/>
          <w:szCs w:val="24"/>
        </w:rPr>
        <w:t xml:space="preserve">Клапанные пороки сердца: митральные, </w:t>
      </w:r>
      <w:r w:rsidRPr="00DF0114">
        <w:rPr>
          <w:rFonts w:ascii="Times New Roman" w:hAnsi="Times New Roman" w:cs="Times New Roman"/>
          <w:spacing w:val="-5"/>
          <w:sz w:val="24"/>
          <w:szCs w:val="24"/>
        </w:rPr>
        <w:t>аортальные, сердечная недостаточность /</w:t>
      </w:r>
      <w:r w:rsidRPr="00DF0114">
        <w:rPr>
          <w:rFonts w:ascii="Times New Roman" w:hAnsi="Times New Roman" w:cs="Times New Roman"/>
          <w:spacing w:val="-7"/>
          <w:sz w:val="24"/>
          <w:szCs w:val="24"/>
        </w:rPr>
        <w:t xml:space="preserve"> Горбаченков А.А., Поздняков Ю.М.- ГЭОТАР-Медиа, 2007, 112 с.</w:t>
      </w:r>
    </w:p>
    <w:p w:rsidR="00324A63" w:rsidRPr="00DF0114" w:rsidRDefault="00324A63" w:rsidP="009C2EF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textAlignment w:val="baseline"/>
        <w:rPr>
          <w:rFonts w:ascii="Times New Roman" w:hAnsi="Times New Roman" w:cs="Times New Roman"/>
          <w:sz w:val="24"/>
          <w:szCs w:val="24"/>
        </w:rPr>
      </w:pPr>
      <w:r w:rsidRPr="00DF0114">
        <w:rPr>
          <w:rStyle w:val="apple-style-span"/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DF011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F0114">
        <w:rPr>
          <w:rStyle w:val="apple-style-span"/>
          <w:rFonts w:ascii="Times New Roman" w:hAnsi="Times New Roman" w:cs="Times New Roman"/>
          <w:sz w:val="24"/>
          <w:szCs w:val="24"/>
        </w:rPr>
        <w:t>Ревматология: учебное пособие для сист. послевузовского проф. образования врачей рек. УМО по мед. и фармац. образованию вузов России/ Ассоциация ревматологов России; под ред. Е. Л. Насонова. - 2-е изд., испр. и доп.. - М.: Гэотар Медиа,</w:t>
      </w:r>
      <w:r w:rsidRPr="00DF011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F0114">
        <w:rPr>
          <w:rStyle w:val="apple-style-span"/>
          <w:rFonts w:ascii="Times New Roman" w:hAnsi="Times New Roman" w:cs="Times New Roman"/>
          <w:sz w:val="24"/>
          <w:szCs w:val="24"/>
        </w:rPr>
        <w:t>2010. - 738 с.</w:t>
      </w:r>
    </w:p>
    <w:p w:rsidR="00324A63" w:rsidRPr="00DF0114" w:rsidRDefault="00324A63" w:rsidP="009C2EF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 w:hanging="357"/>
        <w:jc w:val="both"/>
        <w:textAlignment w:val="baseline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F0114">
        <w:rPr>
          <w:rStyle w:val="apple-style-span"/>
          <w:rFonts w:ascii="Times New Roman" w:hAnsi="Times New Roman" w:cs="Times New Roman"/>
          <w:sz w:val="24"/>
          <w:szCs w:val="24"/>
        </w:rPr>
        <w:t>Клиническая фармакология нестероидных</w:t>
      </w:r>
      <w:r w:rsidRPr="00DF011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F0114">
        <w:rPr>
          <w:rStyle w:val="apple-style-span"/>
          <w:rFonts w:ascii="Times New Roman" w:hAnsi="Times New Roman" w:cs="Times New Roman"/>
          <w:sz w:val="24"/>
          <w:szCs w:val="24"/>
        </w:rPr>
        <w:t>противовоспалительных средств: руководство/ А. В. Амелин, В. А. Волчков, В. А. Дмитриев [и др.] ; под ред. Ю. Д. Игнатова, В. Г. Кукеса, В. И. Мазурова. - М.: Гэотар Медиа,</w:t>
      </w:r>
      <w:r w:rsidRPr="00DF011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F0114">
        <w:rPr>
          <w:rStyle w:val="apple-style-span"/>
          <w:rFonts w:ascii="Times New Roman" w:hAnsi="Times New Roman" w:cs="Times New Roman"/>
          <w:sz w:val="24"/>
          <w:szCs w:val="24"/>
        </w:rPr>
        <w:t>2010. - 250 с.</w:t>
      </w:r>
    </w:p>
    <w:p w:rsidR="00324A63" w:rsidRPr="00DF0114" w:rsidRDefault="00324A63" w:rsidP="009C2EFB">
      <w:pPr>
        <w:pStyle w:val="a8"/>
        <w:numPr>
          <w:ilvl w:val="0"/>
          <w:numId w:val="5"/>
        </w:numPr>
        <w:spacing w:after="0" w:line="240" w:lineRule="auto"/>
        <w:ind w:left="709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DF01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Общая</w:t>
      </w:r>
      <w:r w:rsidRPr="00DF011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F01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врачебная</w:t>
      </w:r>
      <w:r w:rsidRPr="00DF011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F01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практика:</w:t>
      </w:r>
      <w:r w:rsidRPr="00DF0114">
        <w:rPr>
          <w:rFonts w:ascii="Times New Roman" w:hAnsi="Times New Roman" w:cs="Times New Roman"/>
          <w:color w:val="000000"/>
          <w:sz w:val="24"/>
          <w:szCs w:val="24"/>
        </w:rPr>
        <w:t> диагностическое значение лабораторных исследований: учебное пособие, рек. УМО для системы послевуз. проф. образования врачей/ под ред. С. С. Вялова, С. А. Чорбинской. - 2-е изд., доп. - М.: МЕДпресс-информ, 2008. - 171 с</w:t>
      </w:r>
    </w:p>
    <w:p w:rsidR="00324A63" w:rsidRPr="00DF0114" w:rsidRDefault="00324A63" w:rsidP="009C2EF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right="141"/>
        <w:jc w:val="both"/>
        <w:outlineLvl w:val="0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Основы доказательной медицины. 3-е изд./ </w:t>
      </w:r>
      <w:r w:rsidRPr="00DF0114">
        <w:rPr>
          <w:rFonts w:ascii="Times New Roman" w:hAnsi="Times New Roman" w:cs="Times New Roman"/>
          <w:color w:val="313131"/>
          <w:spacing w:val="-7"/>
          <w:sz w:val="24"/>
          <w:szCs w:val="24"/>
        </w:rPr>
        <w:t xml:space="preserve">Гринхальх Т.- </w:t>
      </w:r>
      <w:r w:rsidRPr="00DF0114">
        <w:rPr>
          <w:rFonts w:ascii="Times New Roman" w:hAnsi="Times New Roman" w:cs="Times New Roman"/>
          <w:color w:val="313131"/>
          <w:spacing w:val="-6"/>
          <w:sz w:val="24"/>
          <w:szCs w:val="24"/>
        </w:rPr>
        <w:t>ГЭОТАР-Медиа, 2008, 288 с.</w:t>
      </w:r>
    </w:p>
    <w:p w:rsidR="00324A63" w:rsidRPr="00DF0114" w:rsidRDefault="00324A63" w:rsidP="009C2EF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color w:val="313131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DF0114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 Скотт Стерн, Адам Сайфу, Дайн Олткорн. - ГЭОТАР-Медиа, 2008, 816 с.</w:t>
      </w:r>
    </w:p>
    <w:p w:rsidR="00324A63" w:rsidRPr="00DF0114" w:rsidRDefault="00324A63" w:rsidP="009C2EF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  <w:shd w:val="clear" w:color="auto" w:fill="FFFFFF"/>
        </w:rPr>
        <w:t>Ревматология. Национальное руководство</w:t>
      </w:r>
      <w:r w:rsidRPr="00DF0114">
        <w:rPr>
          <w:rFonts w:ascii="Times New Roman" w:hAnsi="Times New Roman" w:cs="Times New Roman"/>
          <w:sz w:val="24"/>
          <w:szCs w:val="24"/>
        </w:rPr>
        <w:t xml:space="preserve">: учебное пособие для сист. послевузовского проф. образования врачей рек. УМО по мед. и фармац. образованию вузов России/ Ассоциация медицинских обществ по качеству, Ассоциация ревматологов России; под ред. Е. Л. Насонова, В. А. Насоновой. - М.: Гэотар Медиа, 2008. - 720 с. </w:t>
      </w:r>
    </w:p>
    <w:p w:rsidR="00324A63" w:rsidRPr="00DF0114" w:rsidRDefault="00324A63" w:rsidP="009C2EF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jc w:val="both"/>
        <w:textAlignment w:val="baseline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DF0114">
        <w:rPr>
          <w:rStyle w:val="apple-style-span"/>
          <w:rFonts w:ascii="Times New Roman" w:hAnsi="Times New Roman" w:cs="Times New Roman"/>
          <w:sz w:val="24"/>
          <w:szCs w:val="24"/>
        </w:rPr>
        <w:t>Ревматология : учебное пособие для врачей в вопросах и ответах/ В. К. Казимирко, В. Н. Коваленко. - Донецк: ИД Заславский,</w:t>
      </w:r>
      <w:r w:rsidRPr="00DF011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F0114">
        <w:rPr>
          <w:rStyle w:val="apple-style-span"/>
          <w:rFonts w:ascii="Times New Roman" w:hAnsi="Times New Roman" w:cs="Times New Roman"/>
          <w:sz w:val="24"/>
          <w:szCs w:val="24"/>
        </w:rPr>
        <w:t>2009. - 618 с.</w:t>
      </w:r>
      <w:r w:rsidRPr="00DF011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324A63" w:rsidRPr="00DF0114" w:rsidRDefault="00324A63" w:rsidP="009C2EFB">
      <w:pPr>
        <w:pStyle w:val="a8"/>
        <w:numPr>
          <w:ilvl w:val="0"/>
          <w:numId w:val="5"/>
        </w:numPr>
        <w:spacing w:after="0" w:line="240" w:lineRule="auto"/>
        <w:ind w:left="709" w:right="141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DF0114">
        <w:rPr>
          <w:rFonts w:ascii="Times New Roman" w:hAnsi="Times New Roman" w:cs="Times New Roman"/>
          <w:color w:val="000000"/>
          <w:sz w:val="24"/>
          <w:szCs w:val="24"/>
        </w:rPr>
        <w:t>Стандарты диагностики и лечения </w:t>
      </w:r>
      <w:r w:rsidRPr="00DF01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DF0114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DF01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DF0114">
        <w:rPr>
          <w:rFonts w:ascii="Times New Roman" w:hAnsi="Times New Roman" w:cs="Times New Roman"/>
          <w:color w:val="000000"/>
          <w:sz w:val="24"/>
          <w:szCs w:val="24"/>
        </w:rPr>
        <w:t>ей: научное издание/ Б. И. Шулутко, С. В.   Макаренко. - 5-е изд., перераб. и доп.. - СПб.: ООО "Медкнига ЭЛБИ-СПб": Ренкор, 2009. - 698 с. </w:t>
      </w:r>
    </w:p>
    <w:p w:rsidR="00324A63" w:rsidRPr="00DF0114" w:rsidRDefault="00324A63" w:rsidP="009C2EF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jc w:val="both"/>
        <w:textAlignment w:val="baseline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  <w:shd w:val="clear" w:color="auto" w:fill="FFFFFF"/>
        </w:rPr>
        <w:t>Сустав: морфология, клиника,</w:t>
      </w:r>
      <w:r w:rsidRPr="00DF0114">
        <w:rPr>
          <w:rFonts w:ascii="Times New Roman" w:hAnsi="Times New Roman" w:cs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324A63" w:rsidRPr="00DF0114" w:rsidRDefault="00324A63" w:rsidP="009C2EFB">
      <w:pPr>
        <w:pStyle w:val="a8"/>
        <w:numPr>
          <w:ilvl w:val="0"/>
          <w:numId w:val="5"/>
        </w:numPr>
        <w:spacing w:after="0" w:line="240" w:lineRule="auto"/>
        <w:ind w:left="709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>Школа здоровья. Остеоартрит: руководство для врачей/ О. М. Лесняк, П. С. Пухтинская ; под ред. О. М. Лесняк; Ассоциация ревматологов России. - М.: Гэотар Медиа, 2008. - 102 с</w:t>
      </w:r>
      <w:r w:rsidRPr="00DF011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24A63" w:rsidRPr="00DF0114" w:rsidRDefault="00324A63" w:rsidP="009C2EFB">
      <w:pPr>
        <w:pStyle w:val="a8"/>
        <w:numPr>
          <w:ilvl w:val="0"/>
          <w:numId w:val="5"/>
        </w:numPr>
        <w:ind w:left="709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DF0114">
        <w:rPr>
          <w:rFonts w:ascii="Times New Roman" w:hAnsi="Times New Roman" w:cs="Times New Roman"/>
          <w:color w:val="000000"/>
          <w:sz w:val="24"/>
          <w:szCs w:val="24"/>
        </w:rPr>
        <w:t xml:space="preserve">Болезни суставов: пропедевтика, дифференциальный диагноз, лечение : руководство для врачей/ В. Т. Ивашкин, В. К. Султанов. - М.: Литтерра, 2005. - 541 </w:t>
      </w:r>
    </w:p>
    <w:p w:rsidR="00324A63" w:rsidRPr="00DF0114" w:rsidRDefault="00DF0114" w:rsidP="009C2EFB">
      <w:pPr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709" w:right="1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5" w:tgtFrame="_blank" w:history="1">
        <w:r w:rsidR="00324A63" w:rsidRPr="00DF0114">
          <w:rPr>
            <w:rFonts w:ascii="Times New Roman" w:hAnsi="Times New Roman" w:cs="Times New Roman"/>
            <w:color w:val="000000"/>
            <w:sz w:val="24"/>
            <w:szCs w:val="24"/>
          </w:rPr>
          <w:t>Приказ Минздравсоцразвития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324A63" w:rsidRPr="00DF0114" w:rsidRDefault="00324A63" w:rsidP="009C2EFB">
      <w:pPr>
        <w:pStyle w:val="a8"/>
        <w:numPr>
          <w:ilvl w:val="0"/>
          <w:numId w:val="5"/>
        </w:numPr>
        <w:spacing w:after="0" w:line="240" w:lineRule="auto"/>
        <w:ind w:left="709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DF0114">
        <w:rPr>
          <w:rFonts w:ascii="Times New Roman" w:hAnsi="Times New Roman" w:cs="Times New Roman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324A63" w:rsidRPr="00DF0114" w:rsidRDefault="00324A63" w:rsidP="009C2EFB">
      <w:pPr>
        <w:pStyle w:val="a8"/>
        <w:numPr>
          <w:ilvl w:val="0"/>
          <w:numId w:val="5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114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ревматическими заболеваниями, 2004-2010 г.г.</w:t>
      </w:r>
    </w:p>
    <w:p w:rsidR="00324A63" w:rsidRPr="00DF0114" w:rsidRDefault="00324A63" w:rsidP="009C2EFB">
      <w:pPr>
        <w:spacing w:after="0" w:line="240" w:lineRule="auto"/>
        <w:ind w:left="709" w:right="141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</w:p>
    <w:p w:rsidR="00324A63" w:rsidRPr="00DF0114" w:rsidRDefault="00324A63" w:rsidP="009C2EFB">
      <w:pPr>
        <w:pStyle w:val="a3"/>
        <w:ind w:left="709" w:right="141"/>
        <w:rPr>
          <w:rFonts w:ascii="Times New Roman" w:hAnsi="Times New Roman" w:cs="Times New Roman"/>
          <w:sz w:val="24"/>
          <w:szCs w:val="24"/>
        </w:rPr>
      </w:pPr>
    </w:p>
    <w:p w:rsidR="00324A63" w:rsidRPr="00DF0114" w:rsidRDefault="00324A63" w:rsidP="00DF0114">
      <w:pPr>
        <w:ind w:right="141"/>
        <w:jc w:val="both"/>
        <w:rPr>
          <w:rFonts w:ascii="Times New Roman" w:hAnsi="Times New Roman" w:cs="Times New Roman"/>
          <w:sz w:val="24"/>
          <w:szCs w:val="24"/>
        </w:rPr>
      </w:pPr>
    </w:p>
    <w:sectPr w:rsidR="00324A63" w:rsidRPr="00DF0114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7F75"/>
    <w:multiLevelType w:val="hybridMultilevel"/>
    <w:tmpl w:val="E8F8E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43FC4C8F"/>
    <w:multiLevelType w:val="hybridMultilevel"/>
    <w:tmpl w:val="9FB45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 w15:restartNumberingAfterBreak="0">
    <w:nsid w:val="4DAF7FBE"/>
    <w:multiLevelType w:val="hybridMultilevel"/>
    <w:tmpl w:val="D0C6DB7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" w15:restartNumberingAfterBreak="0">
    <w:nsid w:val="56901483"/>
    <w:multiLevelType w:val="hybridMultilevel"/>
    <w:tmpl w:val="411EA8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A14051A"/>
    <w:multiLevelType w:val="hybridMultilevel"/>
    <w:tmpl w:val="545CD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075EC4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E071A0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7A4EA0"/>
    <w:multiLevelType w:val="hybridMultilevel"/>
    <w:tmpl w:val="0CC8C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5D3BB6"/>
    <w:multiLevelType w:val="hybridMultilevel"/>
    <w:tmpl w:val="AA9A8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0"/>
  </w:num>
  <w:num w:numId="4">
    <w:abstractNumId w:val="4"/>
  </w:num>
  <w:num w:numId="5">
    <w:abstractNumId w:val="13"/>
  </w:num>
  <w:num w:numId="6">
    <w:abstractNumId w:val="6"/>
  </w:num>
  <w:num w:numId="7">
    <w:abstractNumId w:val="0"/>
  </w:num>
  <w:num w:numId="8">
    <w:abstractNumId w:val="11"/>
  </w:num>
  <w:num w:numId="9">
    <w:abstractNumId w:val="2"/>
  </w:num>
  <w:num w:numId="10">
    <w:abstractNumId w:val="3"/>
  </w:num>
  <w:num w:numId="11">
    <w:abstractNumId w:val="5"/>
  </w:num>
  <w:num w:numId="12">
    <w:abstractNumId w:val="8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169CB"/>
    <w:rsid w:val="00051017"/>
    <w:rsid w:val="000C4527"/>
    <w:rsid w:val="000E10C6"/>
    <w:rsid w:val="001013D3"/>
    <w:rsid w:val="00134AD0"/>
    <w:rsid w:val="0014017F"/>
    <w:rsid w:val="0014782F"/>
    <w:rsid w:val="0017103B"/>
    <w:rsid w:val="001B0ADB"/>
    <w:rsid w:val="00211BF9"/>
    <w:rsid w:val="002234FE"/>
    <w:rsid w:val="00277F01"/>
    <w:rsid w:val="002B50C8"/>
    <w:rsid w:val="0031024D"/>
    <w:rsid w:val="00324A63"/>
    <w:rsid w:val="003362CD"/>
    <w:rsid w:val="0039172E"/>
    <w:rsid w:val="004727BB"/>
    <w:rsid w:val="00560332"/>
    <w:rsid w:val="00594DCF"/>
    <w:rsid w:val="005A2860"/>
    <w:rsid w:val="005A365D"/>
    <w:rsid w:val="005A4EE3"/>
    <w:rsid w:val="005D0B37"/>
    <w:rsid w:val="006062C8"/>
    <w:rsid w:val="00675D45"/>
    <w:rsid w:val="006F2207"/>
    <w:rsid w:val="006F2D88"/>
    <w:rsid w:val="006F735F"/>
    <w:rsid w:val="007653C0"/>
    <w:rsid w:val="007710A8"/>
    <w:rsid w:val="007740B5"/>
    <w:rsid w:val="00776BA4"/>
    <w:rsid w:val="00784A20"/>
    <w:rsid w:val="007A7951"/>
    <w:rsid w:val="00833E9B"/>
    <w:rsid w:val="00844D7B"/>
    <w:rsid w:val="008D060A"/>
    <w:rsid w:val="00974685"/>
    <w:rsid w:val="0098605D"/>
    <w:rsid w:val="009C2EFB"/>
    <w:rsid w:val="00A42233"/>
    <w:rsid w:val="00A620CF"/>
    <w:rsid w:val="00AC7C65"/>
    <w:rsid w:val="00B90C35"/>
    <w:rsid w:val="00CA42EF"/>
    <w:rsid w:val="00D1294B"/>
    <w:rsid w:val="00D23A75"/>
    <w:rsid w:val="00D81C4C"/>
    <w:rsid w:val="00DE3DD6"/>
    <w:rsid w:val="00DF0114"/>
    <w:rsid w:val="00DF2E45"/>
    <w:rsid w:val="00E53D38"/>
    <w:rsid w:val="00EB56BC"/>
    <w:rsid w:val="00ED3658"/>
    <w:rsid w:val="00F17403"/>
    <w:rsid w:val="00F332C4"/>
    <w:rsid w:val="00F7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875A4D-6E99-4584-B7EA-7E5D39297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Calibri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cs="Calibri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</w:pPr>
  </w:style>
  <w:style w:type="character" w:customStyle="1" w:styleId="apple-style-span">
    <w:name w:val="apple-style-span"/>
    <w:basedOn w:val="a0"/>
    <w:uiPriority w:val="99"/>
    <w:rsid w:val="001B0ADB"/>
  </w:style>
  <w:style w:type="character" w:customStyle="1" w:styleId="apple-converted-space">
    <w:name w:val="apple-converted-space"/>
    <w:basedOn w:val="a0"/>
    <w:uiPriority w:val="99"/>
    <w:rsid w:val="001B0ADB"/>
  </w:style>
  <w:style w:type="paragraph" w:styleId="a9">
    <w:name w:val="No Spacing"/>
    <w:uiPriority w:val="1"/>
    <w:qFormat/>
    <w:rsid w:val="00DF01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1530</Words>
  <Characters>8722</Characters>
  <Application>Microsoft Office Word</Application>
  <DocSecurity>0</DocSecurity>
  <Lines>72</Lines>
  <Paragraphs>20</Paragraphs>
  <ScaleCrop>false</ScaleCrop>
  <Company>SPecialiST RePack</Company>
  <LinksUpToDate>false</LinksUpToDate>
  <CharactersWithSpaces>10232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tagir1</cp:lastModifiedBy>
  <cp:revision>7</cp:revision>
  <cp:lastPrinted>2012-12-29T05:19:00Z</cp:lastPrinted>
  <dcterms:created xsi:type="dcterms:W3CDTF">2012-12-26T16:39:00Z</dcterms:created>
  <dcterms:modified xsi:type="dcterms:W3CDTF">2018-11-30T19:25:00Z</dcterms:modified>
</cp:coreProperties>
</file>